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5D56" w14:textId="77777777" w:rsidR="008B1840" w:rsidRDefault="008B1840" w:rsidP="008B1840">
      <w:pPr>
        <w:jc w:val="center"/>
        <w:rPr>
          <w:b/>
          <w:sz w:val="28"/>
          <w:szCs w:val="28"/>
        </w:rPr>
      </w:pPr>
    </w:p>
    <w:p w14:paraId="3D98D10E" w14:textId="77777777" w:rsidR="008B1840" w:rsidRDefault="008B1840" w:rsidP="008B1840">
      <w:pPr>
        <w:jc w:val="center"/>
        <w:rPr>
          <w:b/>
          <w:sz w:val="28"/>
          <w:szCs w:val="28"/>
        </w:rPr>
      </w:pPr>
    </w:p>
    <w:p w14:paraId="42698016" w14:textId="77777777" w:rsidR="008B1840" w:rsidRDefault="008B1840" w:rsidP="008B1840">
      <w:pPr>
        <w:jc w:val="center"/>
        <w:rPr>
          <w:b/>
          <w:sz w:val="28"/>
          <w:szCs w:val="28"/>
        </w:rPr>
      </w:pPr>
    </w:p>
    <w:p w14:paraId="5BD28596" w14:textId="77777777" w:rsidR="008B1840" w:rsidRDefault="008B1840" w:rsidP="008B1840">
      <w:pPr>
        <w:jc w:val="center"/>
        <w:rPr>
          <w:b/>
          <w:sz w:val="28"/>
          <w:szCs w:val="28"/>
        </w:rPr>
      </w:pPr>
    </w:p>
    <w:p w14:paraId="77FBDBDB" w14:textId="77777777" w:rsidR="008B1840" w:rsidRDefault="008B1840" w:rsidP="008B1840">
      <w:pPr>
        <w:jc w:val="center"/>
        <w:rPr>
          <w:b/>
          <w:sz w:val="28"/>
          <w:szCs w:val="28"/>
        </w:rPr>
      </w:pPr>
    </w:p>
    <w:p w14:paraId="356E91CC" w14:textId="365BBA03" w:rsidR="008B1840" w:rsidRPr="00F513E5" w:rsidRDefault="008B1840" w:rsidP="008B1840">
      <w:pPr>
        <w:jc w:val="center"/>
        <w:rPr>
          <w:b/>
          <w:sz w:val="28"/>
          <w:szCs w:val="28"/>
        </w:rPr>
      </w:pPr>
      <w:r w:rsidRPr="00F513E5">
        <w:rPr>
          <w:b/>
          <w:sz w:val="28"/>
          <w:szCs w:val="28"/>
        </w:rPr>
        <w:t>PUBLIC HEARING #2</w:t>
      </w:r>
    </w:p>
    <w:p w14:paraId="6DDC10B4" w14:textId="77777777" w:rsidR="008B1840" w:rsidRPr="00F513E5" w:rsidRDefault="008B1840" w:rsidP="008B1840">
      <w:pPr>
        <w:jc w:val="center"/>
        <w:rPr>
          <w:b/>
          <w:sz w:val="28"/>
          <w:szCs w:val="28"/>
        </w:rPr>
      </w:pPr>
      <w:r w:rsidRPr="00F513E5">
        <w:rPr>
          <w:b/>
          <w:sz w:val="28"/>
          <w:szCs w:val="28"/>
        </w:rPr>
        <w:t>OF THE</w:t>
      </w:r>
    </w:p>
    <w:p w14:paraId="2E79C22D" w14:textId="77777777" w:rsidR="008B1840" w:rsidRPr="00F513E5" w:rsidRDefault="008B1840" w:rsidP="008B1840">
      <w:pPr>
        <w:jc w:val="center"/>
        <w:rPr>
          <w:b/>
          <w:sz w:val="28"/>
          <w:szCs w:val="28"/>
        </w:rPr>
      </w:pPr>
      <w:r w:rsidRPr="00F513E5">
        <w:rPr>
          <w:b/>
          <w:sz w:val="28"/>
          <w:szCs w:val="28"/>
        </w:rPr>
        <w:t xml:space="preserve"> CITY OF WASHINGTON</w:t>
      </w:r>
    </w:p>
    <w:p w14:paraId="101B0AB2" w14:textId="77777777" w:rsidR="008B1840" w:rsidRPr="00F513E5" w:rsidRDefault="008B1840" w:rsidP="008B1840">
      <w:pPr>
        <w:jc w:val="center"/>
        <w:rPr>
          <w:b/>
          <w:sz w:val="28"/>
          <w:szCs w:val="28"/>
        </w:rPr>
      </w:pPr>
      <w:r>
        <w:rPr>
          <w:b/>
          <w:sz w:val="28"/>
          <w:szCs w:val="28"/>
        </w:rPr>
        <w:t>OCTOBER 23</w:t>
      </w:r>
      <w:r w:rsidRPr="00F513E5">
        <w:rPr>
          <w:b/>
          <w:sz w:val="28"/>
          <w:szCs w:val="28"/>
        </w:rPr>
        <w:t>, 202</w:t>
      </w:r>
      <w:r>
        <w:rPr>
          <w:b/>
          <w:sz w:val="28"/>
          <w:szCs w:val="28"/>
        </w:rPr>
        <w:t>3</w:t>
      </w:r>
    </w:p>
    <w:p w14:paraId="78761A0A" w14:textId="77777777" w:rsidR="008B1840" w:rsidRPr="00F513E5" w:rsidRDefault="008B1840" w:rsidP="008B1840">
      <w:pPr>
        <w:jc w:val="center"/>
        <w:rPr>
          <w:b/>
          <w:sz w:val="28"/>
          <w:szCs w:val="28"/>
        </w:rPr>
      </w:pPr>
      <w:r w:rsidRPr="00F513E5">
        <w:rPr>
          <w:b/>
          <w:sz w:val="28"/>
          <w:szCs w:val="28"/>
        </w:rPr>
        <w:t>Immediately following the 6:30 P.M. Public Hearing #1</w:t>
      </w:r>
    </w:p>
    <w:p w14:paraId="65D1E77E" w14:textId="77777777" w:rsidR="008B1840" w:rsidRPr="00F513E5" w:rsidRDefault="008B1840" w:rsidP="008B1840">
      <w:pPr>
        <w:jc w:val="center"/>
        <w:rPr>
          <w:b/>
          <w:sz w:val="28"/>
          <w:szCs w:val="28"/>
        </w:rPr>
      </w:pPr>
      <w:r w:rsidRPr="00F513E5">
        <w:rPr>
          <w:b/>
          <w:sz w:val="28"/>
          <w:szCs w:val="28"/>
        </w:rPr>
        <w:t>COMMON COUNCIL CHAMBERS</w:t>
      </w:r>
    </w:p>
    <w:p w14:paraId="40AAC256" w14:textId="77777777" w:rsidR="008B1840" w:rsidRPr="00F513E5" w:rsidRDefault="008B1840" w:rsidP="008B1840">
      <w:pPr>
        <w:jc w:val="center"/>
        <w:rPr>
          <w:b/>
          <w:sz w:val="28"/>
          <w:szCs w:val="28"/>
        </w:rPr>
      </w:pPr>
      <w:r w:rsidRPr="00F513E5">
        <w:rPr>
          <w:b/>
          <w:sz w:val="28"/>
          <w:szCs w:val="28"/>
        </w:rPr>
        <w:t>200 HARNED AVENUE</w:t>
      </w:r>
    </w:p>
    <w:p w14:paraId="71EE36DB" w14:textId="77777777" w:rsidR="008B1840" w:rsidRPr="00F513E5" w:rsidRDefault="008B1840" w:rsidP="008B1840">
      <w:pPr>
        <w:jc w:val="center"/>
        <w:rPr>
          <w:b/>
          <w:sz w:val="28"/>
          <w:szCs w:val="28"/>
        </w:rPr>
      </w:pPr>
      <w:r w:rsidRPr="00F513E5">
        <w:rPr>
          <w:b/>
          <w:sz w:val="28"/>
          <w:szCs w:val="28"/>
        </w:rPr>
        <w:t>WASHINGTON, INDIANA</w:t>
      </w:r>
    </w:p>
    <w:p w14:paraId="5ABB52B0" w14:textId="77777777" w:rsidR="008B1840" w:rsidRPr="00F513E5" w:rsidRDefault="008B1840" w:rsidP="008B1840">
      <w:pPr>
        <w:jc w:val="center"/>
        <w:rPr>
          <w:b/>
          <w:sz w:val="28"/>
          <w:szCs w:val="28"/>
        </w:rPr>
      </w:pPr>
      <w:r>
        <w:rPr>
          <w:b/>
          <w:sz w:val="28"/>
          <w:szCs w:val="28"/>
        </w:rPr>
        <w:t>(The Common Council and BPW&amp;S meetings will immediately follow.)</w:t>
      </w:r>
    </w:p>
    <w:p w14:paraId="5F600FC3" w14:textId="77777777" w:rsidR="008B1840" w:rsidRPr="00F513E5" w:rsidRDefault="008B1840" w:rsidP="008B1840">
      <w:pPr>
        <w:jc w:val="center"/>
        <w:rPr>
          <w:b/>
          <w:sz w:val="28"/>
          <w:szCs w:val="28"/>
        </w:rPr>
      </w:pPr>
    </w:p>
    <w:p w14:paraId="0349A647" w14:textId="77777777" w:rsidR="008B1840" w:rsidRDefault="008B1840" w:rsidP="008B1840">
      <w:pPr>
        <w:jc w:val="center"/>
        <w:rPr>
          <w:b/>
          <w:sz w:val="32"/>
          <w:szCs w:val="32"/>
        </w:rPr>
      </w:pPr>
    </w:p>
    <w:p w14:paraId="3B7C9DA0" w14:textId="77777777" w:rsidR="008B1840" w:rsidRDefault="008B1840" w:rsidP="008B1840">
      <w:pPr>
        <w:jc w:val="center"/>
        <w:rPr>
          <w:b/>
          <w:sz w:val="28"/>
          <w:szCs w:val="28"/>
          <w:u w:val="single"/>
        </w:rPr>
      </w:pPr>
      <w:r w:rsidRPr="002B5798">
        <w:rPr>
          <w:b/>
          <w:sz w:val="28"/>
          <w:szCs w:val="28"/>
          <w:u w:val="single"/>
        </w:rPr>
        <w:t>AGENDA</w:t>
      </w:r>
    </w:p>
    <w:p w14:paraId="36B7E6EF" w14:textId="77777777" w:rsidR="008B1840" w:rsidRDefault="008B1840" w:rsidP="008B1840"/>
    <w:p w14:paraId="48232734" w14:textId="77777777" w:rsidR="008B1840" w:rsidRDefault="008B1840" w:rsidP="008B1840">
      <w:pPr>
        <w:jc w:val="center"/>
        <w:rPr>
          <w:sz w:val="26"/>
          <w:szCs w:val="26"/>
        </w:rPr>
      </w:pPr>
      <w:r w:rsidRPr="00934D51">
        <w:rPr>
          <w:sz w:val="28"/>
          <w:szCs w:val="28"/>
        </w:rPr>
        <w:t>(A)</w:t>
      </w:r>
      <w:r w:rsidRPr="0062504F">
        <w:rPr>
          <w:sz w:val="26"/>
          <w:szCs w:val="26"/>
        </w:rPr>
        <w:t xml:space="preserve">  </w:t>
      </w:r>
      <w:r>
        <w:rPr>
          <w:sz w:val="26"/>
          <w:szCs w:val="26"/>
        </w:rPr>
        <w:t>Ordinance No. 32-2023 “An Ordinance of the City of Washington, Indiana, Authorizing the    Issuance of General Obligation Bonds for the Purpose of Providing Funds to Pay the Costs of Local Municipal Public Improvement Projects within the City.”</w:t>
      </w:r>
    </w:p>
    <w:p w14:paraId="07A3E191" w14:textId="77777777" w:rsidR="008B1840" w:rsidRPr="00934D51" w:rsidRDefault="008B1840" w:rsidP="008B1840">
      <w:pPr>
        <w:jc w:val="center"/>
        <w:rPr>
          <w:sz w:val="28"/>
          <w:szCs w:val="28"/>
        </w:rPr>
      </w:pPr>
    </w:p>
    <w:p w14:paraId="7CFEF399" w14:textId="77777777" w:rsidR="000C710A" w:rsidRDefault="000C710A"/>
    <w:sectPr w:rsidR="000C710A" w:rsidSect="00F17DFC">
      <w:pgSz w:w="12240" w:h="15840" w:code="1"/>
      <w:pgMar w:top="864" w:right="1080" w:bottom="864" w:left="1080" w:header="1008" w:footer="720" w:gutter="0"/>
      <w:paperSrc w:other="26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40"/>
    <w:rsid w:val="000C710A"/>
    <w:rsid w:val="008B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AB44"/>
  <w15:chartTrackingRefBased/>
  <w15:docId w15:val="{05E6A54D-B521-4141-B5CA-47F782A4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40"/>
    <w:pPr>
      <w:spacing w:after="0" w:line="240" w:lineRule="auto"/>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Neukam</dc:creator>
  <cp:keywords/>
  <dc:description/>
  <cp:lastModifiedBy>Debbie Neukam</cp:lastModifiedBy>
  <cp:revision>1</cp:revision>
  <dcterms:created xsi:type="dcterms:W3CDTF">2023-10-19T19:40:00Z</dcterms:created>
  <dcterms:modified xsi:type="dcterms:W3CDTF">2023-10-19T19:41:00Z</dcterms:modified>
</cp:coreProperties>
</file>