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23C3" w14:textId="4F4ACEC7" w:rsidR="003F07EC" w:rsidRPr="008B25FE" w:rsidRDefault="003F07EC" w:rsidP="003F07E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B25FE">
        <w:rPr>
          <w:b/>
          <w:bCs/>
          <w:sz w:val="24"/>
          <w:szCs w:val="24"/>
          <w:u w:val="single"/>
        </w:rPr>
        <w:t>POSITION AVAILABLE AT CITY OF WASHINGTON WATER DEPARTMENT</w:t>
      </w:r>
    </w:p>
    <w:p w14:paraId="03EB97B7" w14:textId="0027FEC8" w:rsidR="003F07EC" w:rsidRPr="008B25FE" w:rsidRDefault="003F07EC" w:rsidP="003F07E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965F415" w14:textId="31A469FD" w:rsidR="003F07EC" w:rsidRPr="00E104C3" w:rsidRDefault="003F07EC" w:rsidP="003F07EC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E104C3">
        <w:rPr>
          <w:b/>
          <w:bCs/>
          <w:sz w:val="24"/>
          <w:szCs w:val="24"/>
          <w:u w:val="single"/>
        </w:rPr>
        <w:t>Swing Shift Treatment Plant Operator</w:t>
      </w:r>
    </w:p>
    <w:p w14:paraId="0B82CADB" w14:textId="33ACF306" w:rsidR="003F07EC" w:rsidRPr="00E104C3" w:rsidRDefault="003F07EC" w:rsidP="003F07EC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0CF40141" w14:textId="1B21DC69" w:rsidR="003F07EC" w:rsidRPr="00E104C3" w:rsidRDefault="00044E61" w:rsidP="003F07EC">
      <w:p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 xml:space="preserve">Hours: </w:t>
      </w:r>
    </w:p>
    <w:p w14:paraId="474583C9" w14:textId="141DEDC0" w:rsidR="00044E61" w:rsidRPr="00E104C3" w:rsidRDefault="00044E61" w:rsidP="00044E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2 Days: 7 am – 3 pm</w:t>
      </w:r>
    </w:p>
    <w:p w14:paraId="6C690301" w14:textId="4A4255F8" w:rsidR="00044E61" w:rsidRPr="00E104C3" w:rsidRDefault="00044E61" w:rsidP="00044E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2 Days: 3 pm – 11 pm</w:t>
      </w:r>
    </w:p>
    <w:p w14:paraId="28DF1A2F" w14:textId="7DA389C8" w:rsidR="00044E61" w:rsidRPr="00E104C3" w:rsidRDefault="00044E61" w:rsidP="00044E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DAY OFF</w:t>
      </w:r>
    </w:p>
    <w:p w14:paraId="50A11DBE" w14:textId="5B36A5A1" w:rsidR="00044E61" w:rsidRPr="00E104C3" w:rsidRDefault="00044E61" w:rsidP="00044E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2 Days: 11 pm – 7 pm</w:t>
      </w:r>
    </w:p>
    <w:p w14:paraId="5A7D0B3F" w14:textId="0E92A8E9" w:rsidR="00044E61" w:rsidRPr="00E104C3" w:rsidRDefault="00044E61" w:rsidP="00044E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DAY OFF</w:t>
      </w:r>
    </w:p>
    <w:p w14:paraId="2B66A3A6" w14:textId="7440AC2C" w:rsidR="00044E61" w:rsidRPr="008B25FE" w:rsidRDefault="00044E61" w:rsidP="00044E61">
      <w:pPr>
        <w:spacing w:after="0" w:line="240" w:lineRule="auto"/>
        <w:jc w:val="both"/>
      </w:pPr>
    </w:p>
    <w:p w14:paraId="701A147C" w14:textId="06D52BAB" w:rsidR="00044E61" w:rsidRPr="00E104C3" w:rsidRDefault="007F4DD3" w:rsidP="00044E61">
      <w:p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Pay Rate:  $20.61/hr. w/excellent benefit pkg.</w:t>
      </w:r>
    </w:p>
    <w:p w14:paraId="3AF8ED47" w14:textId="7AB3926F" w:rsidR="007F4DD3" w:rsidRPr="008B25FE" w:rsidRDefault="007F4DD3" w:rsidP="00044E61">
      <w:pPr>
        <w:spacing w:after="0" w:line="240" w:lineRule="auto"/>
        <w:jc w:val="both"/>
      </w:pPr>
    </w:p>
    <w:p w14:paraId="56059DC4" w14:textId="7FE40608" w:rsidR="007F4DD3" w:rsidRPr="00E104C3" w:rsidRDefault="007F4DD3" w:rsidP="00044E61">
      <w:p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Job Description</w:t>
      </w:r>
      <w:r w:rsidR="00E104C3" w:rsidRPr="00E104C3">
        <w:rPr>
          <w:sz w:val="23"/>
          <w:szCs w:val="23"/>
        </w:rPr>
        <w:t xml:space="preserve"> (</w:t>
      </w:r>
      <w:r w:rsidR="00DF357F">
        <w:rPr>
          <w:sz w:val="23"/>
          <w:szCs w:val="23"/>
        </w:rPr>
        <w:t>WILL TRAIN</w:t>
      </w:r>
      <w:r w:rsidR="00E104C3" w:rsidRPr="00E104C3">
        <w:rPr>
          <w:sz w:val="23"/>
          <w:szCs w:val="23"/>
        </w:rPr>
        <w:t>)</w:t>
      </w:r>
      <w:r w:rsidRPr="00E104C3">
        <w:rPr>
          <w:sz w:val="23"/>
          <w:szCs w:val="23"/>
        </w:rPr>
        <w:t>:</w:t>
      </w:r>
    </w:p>
    <w:p w14:paraId="056FC507" w14:textId="166E9244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Weighs and demonstrates familiarity with a proper use of chemicals such as chlorine fluoride potassium permanganate and polymers</w:t>
      </w:r>
    </w:p>
    <w:p w14:paraId="2AEDFD51" w14:textId="235CD767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Demonstrates knowledge of information presented in written guides and operating manuals provided by manufacture and water superintendent</w:t>
      </w:r>
    </w:p>
    <w:p w14:paraId="3BC04A55" w14:textId="7A4E7CFB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Demonstrates the ability to keep all tools, equipment, and work areas clean and clear of obstacles with could create a hazardous work environment</w:t>
      </w:r>
    </w:p>
    <w:p w14:paraId="095DFEEB" w14:textId="13E3B746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Washes and maintains filtration equipment and monitors filtration process to ensure clean water is being sent through the system</w:t>
      </w:r>
    </w:p>
    <w:p w14:paraId="21FAB74C" w14:textId="7774E280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Reports problems with system to head operator, after steps to correct have failed</w:t>
      </w:r>
    </w:p>
    <w:p w14:paraId="5A222E54" w14:textId="09C2FF33" w:rsidR="007F4DD3" w:rsidRPr="00E104C3" w:rsidRDefault="007F4DD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>Updates computer files with daily data necessary for monthly reports on chemicals inventory and amounts used, gallons of water produced and sold as well as water losses</w:t>
      </w:r>
    </w:p>
    <w:p w14:paraId="18C50951" w14:textId="0BDD414D" w:rsidR="007F4DD3" w:rsidRPr="00E104C3" w:rsidRDefault="00E104C3" w:rsidP="007F4D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 xml:space="preserve">Carries out other duties assigned by Water Superintendent, </w:t>
      </w:r>
      <w:proofErr w:type="gramStart"/>
      <w:r w:rsidRPr="00E104C3">
        <w:rPr>
          <w:sz w:val="23"/>
          <w:szCs w:val="23"/>
        </w:rPr>
        <w:t>Mayor</w:t>
      </w:r>
      <w:proofErr w:type="gramEnd"/>
      <w:r w:rsidRPr="00E104C3">
        <w:rPr>
          <w:sz w:val="23"/>
          <w:szCs w:val="23"/>
        </w:rPr>
        <w:t xml:space="preserve"> or designee</w:t>
      </w:r>
    </w:p>
    <w:p w14:paraId="421ED906" w14:textId="31888A8B" w:rsidR="00E104C3" w:rsidRPr="008B25FE" w:rsidRDefault="00E104C3" w:rsidP="00E104C3">
      <w:pPr>
        <w:spacing w:after="0" w:line="240" w:lineRule="auto"/>
        <w:jc w:val="both"/>
      </w:pPr>
    </w:p>
    <w:p w14:paraId="5E37C04D" w14:textId="691DBA21" w:rsidR="00E104C3" w:rsidRDefault="00E104C3" w:rsidP="00E104C3">
      <w:pPr>
        <w:spacing w:after="0" w:line="240" w:lineRule="auto"/>
        <w:jc w:val="both"/>
        <w:rPr>
          <w:sz w:val="23"/>
          <w:szCs w:val="23"/>
        </w:rPr>
      </w:pPr>
      <w:r w:rsidRPr="00E104C3">
        <w:rPr>
          <w:sz w:val="23"/>
          <w:szCs w:val="23"/>
        </w:rPr>
        <w:t xml:space="preserve">The duties listed in this job description are not listed for the purposes of limiting the assignment of work.  </w:t>
      </w:r>
    </w:p>
    <w:p w14:paraId="347A6CAA" w14:textId="48A0B8E3" w:rsidR="00E104C3" w:rsidRPr="008B25FE" w:rsidRDefault="00E104C3" w:rsidP="00E104C3">
      <w:pPr>
        <w:spacing w:after="0" w:line="240" w:lineRule="auto"/>
        <w:jc w:val="both"/>
      </w:pPr>
    </w:p>
    <w:p w14:paraId="19331089" w14:textId="535FDC07" w:rsidR="00E104C3" w:rsidRDefault="00E104C3" w:rsidP="00E104C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Applications are available at the Mayor’s Office, 200 </w:t>
      </w:r>
      <w:proofErr w:type="spellStart"/>
      <w:r>
        <w:rPr>
          <w:sz w:val="23"/>
          <w:szCs w:val="23"/>
        </w:rPr>
        <w:t>Harned</w:t>
      </w:r>
      <w:proofErr w:type="spellEnd"/>
      <w:r>
        <w:rPr>
          <w:sz w:val="23"/>
          <w:szCs w:val="23"/>
        </w:rPr>
        <w:t xml:space="preserve"> Avenue, from 8:00 a.m. – 4:30 p.m.</w:t>
      </w:r>
      <w:r w:rsidR="008B25FE">
        <w:rPr>
          <w:sz w:val="23"/>
          <w:szCs w:val="23"/>
        </w:rPr>
        <w:t xml:space="preserve">, Monday through Friday.  Applicants may also complete an online application by going to the City of Washington’s website at </w:t>
      </w:r>
      <w:hyperlink r:id="rId5" w:history="1">
        <w:r w:rsidR="008B25FE" w:rsidRPr="00AC5C18">
          <w:rPr>
            <w:rStyle w:val="Hyperlink"/>
            <w:sz w:val="23"/>
            <w:szCs w:val="23"/>
          </w:rPr>
          <w:t>www.washingtonin.us</w:t>
        </w:r>
      </w:hyperlink>
      <w:r w:rsidR="008B25FE">
        <w:rPr>
          <w:sz w:val="23"/>
          <w:szCs w:val="23"/>
        </w:rPr>
        <w:t xml:space="preserve">  Applications will be accepted through </w:t>
      </w:r>
      <w:r w:rsidR="00DF357F">
        <w:rPr>
          <w:sz w:val="23"/>
          <w:szCs w:val="23"/>
        </w:rPr>
        <w:t>October 1</w:t>
      </w:r>
      <w:r w:rsidR="008B25FE">
        <w:rPr>
          <w:sz w:val="23"/>
          <w:szCs w:val="23"/>
        </w:rPr>
        <w:t>.</w:t>
      </w:r>
      <w:r w:rsidR="00DF357F">
        <w:rPr>
          <w:sz w:val="23"/>
          <w:szCs w:val="23"/>
        </w:rPr>
        <w:t xml:space="preserve"> 2021.</w:t>
      </w:r>
    </w:p>
    <w:p w14:paraId="1EB23FB0" w14:textId="37420C25" w:rsidR="008B25FE" w:rsidRPr="008B25FE" w:rsidRDefault="008B25FE" w:rsidP="00E104C3">
      <w:pPr>
        <w:spacing w:after="0" w:line="240" w:lineRule="auto"/>
        <w:jc w:val="both"/>
      </w:pPr>
    </w:p>
    <w:p w14:paraId="7BD8ACAC" w14:textId="61F868DF" w:rsidR="008B25FE" w:rsidRDefault="008B25FE" w:rsidP="00E104C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City Ordinance requires employees to reside no more than 10 miles fr</w:t>
      </w:r>
      <w:r w:rsidR="00DF357F">
        <w:rPr>
          <w:sz w:val="23"/>
          <w:szCs w:val="23"/>
        </w:rPr>
        <w:t>o</w:t>
      </w:r>
      <w:r>
        <w:rPr>
          <w:sz w:val="23"/>
          <w:szCs w:val="23"/>
        </w:rPr>
        <w:t>m the corporate limits of the city.  The City of Washington is an Equal Opportunity Employer and does not discriminate based on age, race, gender, religion, ethnic origin, or handicapped status.</w:t>
      </w:r>
    </w:p>
    <w:p w14:paraId="3DC5B60A" w14:textId="64E57E37" w:rsidR="008B25FE" w:rsidRPr="008B25FE" w:rsidRDefault="008B25FE" w:rsidP="00E104C3">
      <w:pPr>
        <w:spacing w:after="0" w:line="240" w:lineRule="auto"/>
        <w:jc w:val="both"/>
      </w:pPr>
    </w:p>
    <w:p w14:paraId="4F4AAABE" w14:textId="7C00D6A7" w:rsidR="00E104C3" w:rsidRPr="00E104C3" w:rsidRDefault="008B25FE" w:rsidP="00E104C3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The City of Washington is a Drug-Free Workplace, and the selected applicant will be required to pass a drug test prior to hiring and will be subject to random drug/alcohol testing during employment.</w:t>
      </w:r>
    </w:p>
    <w:p w14:paraId="56218A0E" w14:textId="4DB97866" w:rsidR="00E104C3" w:rsidRPr="00E104C3" w:rsidRDefault="00E104C3" w:rsidP="00E104C3">
      <w:pPr>
        <w:spacing w:after="0" w:line="240" w:lineRule="auto"/>
        <w:jc w:val="both"/>
        <w:rPr>
          <w:sz w:val="23"/>
          <w:szCs w:val="23"/>
        </w:rPr>
      </w:pPr>
    </w:p>
    <w:p w14:paraId="2F1CB85C" w14:textId="77777777" w:rsidR="003F07EC" w:rsidRPr="00E104C3" w:rsidRDefault="003F07EC" w:rsidP="003F07EC">
      <w:pPr>
        <w:spacing w:after="0" w:line="240" w:lineRule="auto"/>
        <w:rPr>
          <w:b/>
          <w:bCs/>
          <w:sz w:val="23"/>
          <w:szCs w:val="23"/>
          <w:u w:val="single"/>
        </w:rPr>
      </w:pPr>
    </w:p>
    <w:p w14:paraId="79522583" w14:textId="10B7DCFC" w:rsidR="003F07EC" w:rsidRPr="003F07EC" w:rsidRDefault="003F07EC" w:rsidP="003F07EC">
      <w:pPr>
        <w:jc w:val="both"/>
        <w:rPr>
          <w:sz w:val="26"/>
          <w:szCs w:val="26"/>
        </w:rPr>
      </w:pPr>
    </w:p>
    <w:p w14:paraId="4D5A62E9" w14:textId="77777777" w:rsidR="003F07EC" w:rsidRPr="003F07EC" w:rsidRDefault="003F07EC" w:rsidP="003F07EC">
      <w:pPr>
        <w:jc w:val="center"/>
        <w:rPr>
          <w:b/>
          <w:bCs/>
          <w:sz w:val="28"/>
          <w:szCs w:val="28"/>
        </w:rPr>
      </w:pPr>
    </w:p>
    <w:sectPr w:rsidR="003F07EC" w:rsidRPr="003F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CBB"/>
    <w:multiLevelType w:val="hybridMultilevel"/>
    <w:tmpl w:val="CF8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5516"/>
    <w:multiLevelType w:val="hybridMultilevel"/>
    <w:tmpl w:val="E45E8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EC"/>
    <w:rsid w:val="00044E61"/>
    <w:rsid w:val="003F07EC"/>
    <w:rsid w:val="007F4DD3"/>
    <w:rsid w:val="008B25FE"/>
    <w:rsid w:val="00DF357F"/>
    <w:rsid w:val="00E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9AAF"/>
  <w15:chartTrackingRefBased/>
  <w15:docId w15:val="{F976896A-59CE-47EC-8227-EC47295B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hington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</cp:revision>
  <cp:lastPrinted>2021-09-15T16:45:00Z</cp:lastPrinted>
  <dcterms:created xsi:type="dcterms:W3CDTF">2021-09-14T18:36:00Z</dcterms:created>
  <dcterms:modified xsi:type="dcterms:W3CDTF">2021-09-15T16:49:00Z</dcterms:modified>
</cp:coreProperties>
</file>